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376448" w:rsidRPr="00BF5AD7" w:rsidRDefault="00376448" w:rsidP="0037644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Industry-Based Certification Committee Meeting</w:t>
      </w:r>
    </w:p>
    <w:p w:rsidR="00376448" w:rsidRPr="00585FD6" w:rsidRDefault="00376448" w:rsidP="003764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F3037A">
        <w:rPr>
          <w:rFonts w:ascii="Arial" w:hAnsi="Arial" w:cs="Arial"/>
          <w:sz w:val="22"/>
          <w:szCs w:val="22"/>
        </w:rPr>
        <w:t>November 7</w:t>
      </w:r>
      <w:r>
        <w:rPr>
          <w:rFonts w:ascii="Arial" w:hAnsi="Arial" w:cs="Arial"/>
          <w:sz w:val="22"/>
          <w:szCs w:val="22"/>
        </w:rPr>
        <w:t>, 2018</w:t>
      </w:r>
    </w:p>
    <w:p w:rsidR="00376448" w:rsidRPr="00585FD6" w:rsidRDefault="00376448" w:rsidP="003764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 AM – 11:30 A</w:t>
      </w:r>
      <w:r w:rsidRPr="00585FD6">
        <w:rPr>
          <w:rFonts w:ascii="Arial" w:hAnsi="Arial" w:cs="Arial"/>
          <w:sz w:val="22"/>
          <w:szCs w:val="22"/>
        </w:rPr>
        <w:t>M</w:t>
      </w:r>
    </w:p>
    <w:p w:rsidR="00376448" w:rsidRDefault="00376448" w:rsidP="003764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Louisiana Workforce Commission, 4</w:t>
      </w:r>
      <w:r w:rsidRPr="00904B9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 auditorium</w:t>
      </w:r>
    </w:p>
    <w:p w:rsidR="00376448" w:rsidRPr="00585FD6" w:rsidRDefault="00376448" w:rsidP="003764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1001 N. 2</w:t>
      </w:r>
      <w:r w:rsidRPr="00585FD6">
        <w:rPr>
          <w:rFonts w:ascii="Arial" w:hAnsi="Arial" w:cs="Arial"/>
          <w:sz w:val="22"/>
          <w:szCs w:val="22"/>
        </w:rPr>
        <w:t>3</w:t>
      </w:r>
      <w:r w:rsidRPr="00585FD6">
        <w:rPr>
          <w:rFonts w:ascii="Arial" w:hAnsi="Arial" w:cs="Arial"/>
          <w:sz w:val="22"/>
          <w:szCs w:val="22"/>
          <w:vertAlign w:val="superscript"/>
        </w:rPr>
        <w:t>rd</w:t>
      </w:r>
      <w:r w:rsidRPr="00585FD6">
        <w:rPr>
          <w:rFonts w:ascii="Arial" w:hAnsi="Arial" w:cs="Arial"/>
          <w:sz w:val="22"/>
          <w:szCs w:val="22"/>
        </w:rPr>
        <w:t xml:space="preserve"> St., </w:t>
      </w:r>
      <w:r>
        <w:rPr>
          <w:rFonts w:ascii="Arial" w:hAnsi="Arial" w:cs="Arial"/>
          <w:sz w:val="22"/>
          <w:szCs w:val="22"/>
        </w:rPr>
        <w:t xml:space="preserve">Meeting Room, </w:t>
      </w:r>
      <w:r w:rsidRPr="00585FD6">
        <w:rPr>
          <w:rFonts w:ascii="Arial" w:hAnsi="Arial" w:cs="Arial"/>
          <w:sz w:val="22"/>
          <w:szCs w:val="22"/>
        </w:rPr>
        <w:t>Baton Rouge, LA  7080</w:t>
      </w:r>
      <w:r>
        <w:rPr>
          <w:rFonts w:ascii="Arial" w:hAnsi="Arial" w:cs="Arial"/>
          <w:sz w:val="22"/>
          <w:szCs w:val="22"/>
        </w:rPr>
        <w:t>2</w:t>
      </w:r>
    </w:p>
    <w:p w:rsidR="00F3037A" w:rsidRPr="00F3037A" w:rsidRDefault="00376448" w:rsidP="00F3037A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6D4085">
        <w:rPr>
          <w:b/>
        </w:rPr>
        <w:t>Call to order</w:t>
      </w:r>
      <w:r w:rsidR="00F3037A">
        <w:rPr>
          <w:b/>
        </w:rPr>
        <w:t xml:space="preserve"> – </w:t>
      </w:r>
      <w:r w:rsidR="00F3037A">
        <w:t xml:space="preserve">Chairman David St. Etienne called to order the regular meeting of the Industry Based Certification Committee at </w:t>
      </w:r>
      <w:r w:rsidR="00F3037A" w:rsidRPr="00F3037A">
        <w:rPr>
          <w:b/>
        </w:rPr>
        <w:t>1:38 p.m</w:t>
      </w:r>
      <w:r w:rsidR="00F3037A">
        <w:t xml:space="preserve">. </w:t>
      </w:r>
      <w:bookmarkStart w:id="0" w:name="_GoBack"/>
      <w:bookmarkEnd w:id="0"/>
      <w:r w:rsidR="00B5767D">
        <w:t>on Wednesday</w:t>
      </w:r>
      <w:r w:rsidR="00F3037A">
        <w:t>, November 7, 2018 at 1001 N. 23</w:t>
      </w:r>
      <w:r w:rsidR="00F3037A" w:rsidRPr="00F3037A">
        <w:rPr>
          <w:vertAlign w:val="superscript"/>
        </w:rPr>
        <w:t>rd</w:t>
      </w:r>
      <w:r w:rsidR="00F3037A">
        <w:t xml:space="preserve"> Street, Baton Rouge, Louisiana 70802 in the Administrative Building Conference room. </w:t>
      </w:r>
    </w:p>
    <w:p w:rsidR="00376448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6D4085">
        <w:rPr>
          <w:b/>
        </w:rPr>
        <w:t>Roll call</w:t>
      </w:r>
      <w:r w:rsidR="00CD77DE">
        <w:rPr>
          <w:b/>
        </w:rPr>
        <w:t xml:space="preserve"> – 8 for quorum</w:t>
      </w:r>
      <w:r w:rsidR="00CD77DE">
        <w:rPr>
          <w:b/>
        </w:rPr>
        <w:tab/>
      </w:r>
      <w:r w:rsidR="00CD77DE">
        <w:rPr>
          <w:b/>
        </w:rPr>
        <w:tab/>
      </w:r>
      <w:r w:rsidR="00CD77DE" w:rsidRPr="00F3037A">
        <w:rPr>
          <w:b/>
          <w:color w:val="00B050"/>
          <w:sz w:val="32"/>
          <w:szCs w:val="32"/>
        </w:rPr>
        <w:t>Yes</w:t>
      </w:r>
      <w:r w:rsidR="00CD77DE">
        <w:rPr>
          <w:b/>
        </w:rPr>
        <w:tab/>
        <w:t>No</w:t>
      </w:r>
      <w:r w:rsidR="00CD77DE">
        <w:rPr>
          <w:b/>
        </w:rPr>
        <w:tab/>
        <w:t>Time:</w:t>
      </w:r>
      <w:r w:rsidR="00F3037A">
        <w:rPr>
          <w:b/>
        </w:rPr>
        <w:t xml:space="preserve"> 1:39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874"/>
        <w:gridCol w:w="446"/>
        <w:gridCol w:w="2790"/>
      </w:tblGrid>
      <w:tr w:rsidR="00CD77DE" w:rsidRPr="00E27DFF" w:rsidTr="003A7CE3">
        <w:tc>
          <w:tcPr>
            <w:tcW w:w="7571" w:type="dxa"/>
            <w:gridSpan w:val="4"/>
            <w:shd w:val="clear" w:color="auto" w:fill="EAF1DD"/>
          </w:tcPr>
          <w:p w:rsidR="00CD77DE" w:rsidRPr="00E27DFF" w:rsidRDefault="00CD77DE" w:rsidP="003A7C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checklist</w:t>
            </w:r>
          </w:p>
        </w:tc>
      </w:tr>
      <w:tr w:rsidR="00CD77DE" w:rsidRPr="00E27DFF" w:rsidTr="003A7CE3">
        <w:tc>
          <w:tcPr>
            <w:tcW w:w="461" w:type="dxa"/>
            <w:shd w:val="clear" w:color="auto" w:fill="EAF1DD"/>
          </w:tcPr>
          <w:p w:rsidR="00CD77DE" w:rsidRPr="00E27DFF" w:rsidRDefault="00CD77DE" w:rsidP="003A7CE3">
            <w:pPr>
              <w:jc w:val="center"/>
              <w:rPr>
                <w:rFonts w:ascii="Calibri" w:hAnsi="Calibri"/>
                <w:b/>
              </w:rPr>
            </w:pPr>
            <w:r w:rsidRPr="00E27DFF">
              <w:rPr>
                <w:rFonts w:ascii="Calibri" w:hAnsi="Calibri"/>
                <w:b/>
              </w:rPr>
              <w:t>X</w:t>
            </w:r>
          </w:p>
        </w:tc>
        <w:tc>
          <w:tcPr>
            <w:tcW w:w="3874" w:type="dxa"/>
            <w:shd w:val="clear" w:color="auto" w:fill="EAF1DD"/>
          </w:tcPr>
          <w:p w:rsidR="00CD77DE" w:rsidRPr="00E27DFF" w:rsidRDefault="00CD77DE" w:rsidP="003A7CE3">
            <w:pPr>
              <w:jc w:val="center"/>
              <w:rPr>
                <w:rFonts w:ascii="Calibri" w:hAnsi="Calibri"/>
                <w:b/>
              </w:rPr>
            </w:pPr>
            <w:r w:rsidRPr="00E27DFF">
              <w:rPr>
                <w:rFonts w:ascii="Calibri" w:hAnsi="Calibri"/>
                <w:b/>
              </w:rPr>
              <w:t>Member</w:t>
            </w:r>
          </w:p>
        </w:tc>
        <w:tc>
          <w:tcPr>
            <w:tcW w:w="446" w:type="dxa"/>
            <w:shd w:val="clear" w:color="auto" w:fill="EAF1DD"/>
          </w:tcPr>
          <w:p w:rsidR="00CD77DE" w:rsidRPr="00E27DFF" w:rsidRDefault="00CD77DE" w:rsidP="003A7CE3">
            <w:pPr>
              <w:jc w:val="center"/>
              <w:rPr>
                <w:rFonts w:ascii="Calibri" w:hAnsi="Calibri"/>
                <w:b/>
              </w:rPr>
            </w:pPr>
            <w:r w:rsidRPr="00E27DFF">
              <w:rPr>
                <w:rFonts w:ascii="Calibri" w:hAnsi="Calibri"/>
                <w:b/>
              </w:rPr>
              <w:t>X</w:t>
            </w:r>
          </w:p>
        </w:tc>
        <w:tc>
          <w:tcPr>
            <w:tcW w:w="2790" w:type="dxa"/>
            <w:shd w:val="clear" w:color="auto" w:fill="EAF1DD"/>
          </w:tcPr>
          <w:p w:rsidR="00CD77DE" w:rsidRPr="00E27DFF" w:rsidRDefault="00CD77DE" w:rsidP="003A7CE3">
            <w:pPr>
              <w:jc w:val="center"/>
              <w:rPr>
                <w:rFonts w:ascii="Calibri" w:hAnsi="Calibri"/>
                <w:b/>
              </w:rPr>
            </w:pPr>
            <w:r w:rsidRPr="00E27DFF">
              <w:rPr>
                <w:rFonts w:ascii="Calibri" w:hAnsi="Calibri"/>
                <w:b/>
              </w:rPr>
              <w:t>Designee</w:t>
            </w: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F3037A" w:rsidP="003A7CE3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X</w:t>
            </w: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b/>
                <w:color w:val="000000"/>
              </w:rPr>
              <w:t>IBCC Chairman</w:t>
            </w:r>
            <w:r w:rsidRPr="00E27DFF">
              <w:rPr>
                <w:rFonts w:ascii="Calibri" w:hAnsi="Calibri" w:cs="Cambria"/>
                <w:color w:val="000000"/>
              </w:rPr>
              <w:t xml:space="preserve"> David St. Etienne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  <w:color w:val="FF0000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/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b/>
                <w:color w:val="000000"/>
              </w:rPr>
              <w:t>WIC Chairman</w:t>
            </w:r>
            <w:r w:rsidRPr="00E27DFF">
              <w:rPr>
                <w:rFonts w:ascii="Calibri" w:hAnsi="Calibri" w:cs="Cambria"/>
                <w:color w:val="000000"/>
              </w:rPr>
              <w:t xml:space="preserve"> Todd McDonald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B5767D">
        <w:trPr>
          <w:trHeight w:val="288"/>
        </w:trPr>
        <w:tc>
          <w:tcPr>
            <w:tcW w:w="461" w:type="dxa"/>
            <w:shd w:val="clear" w:color="auto" w:fill="D6E3BC" w:themeFill="accent3" w:themeFillTint="66"/>
          </w:tcPr>
          <w:p w:rsidR="00CD77DE" w:rsidRPr="00E27DFF" w:rsidRDefault="00CD77DE" w:rsidP="003A7CE3"/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b/>
                <w:color w:val="000000"/>
              </w:rPr>
              <w:t>Executive Director</w:t>
            </w:r>
            <w:r w:rsidRPr="00E27DFF">
              <w:rPr>
                <w:rFonts w:ascii="Calibri" w:hAnsi="Calibri" w:cs="Cambria"/>
                <w:color w:val="000000"/>
              </w:rPr>
              <w:t xml:space="preserve"> Ava Dejoie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F3037A" w:rsidP="003A7CE3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:rsidR="00CD77DE" w:rsidRPr="00E27DFF" w:rsidRDefault="00F3037A" w:rsidP="003A7CE3">
            <w:pPr>
              <w:rPr>
                <w:rFonts w:ascii="Calibri" w:hAnsi="Calibri" w:cs="Cambria"/>
                <w:color w:val="FF0000"/>
              </w:rPr>
            </w:pPr>
            <w:r>
              <w:rPr>
                <w:rFonts w:ascii="Calibri" w:hAnsi="Calibri" w:cs="Cambria"/>
              </w:rPr>
              <w:t>Alison Ocmand</w:t>
            </w: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/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>Keith Brand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/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 xml:space="preserve">Bruce </w:t>
            </w:r>
            <w:proofErr w:type="spellStart"/>
            <w:r w:rsidRPr="00E27DFF">
              <w:rPr>
                <w:rFonts w:ascii="Calibri" w:hAnsi="Calibri" w:cs="Cambria"/>
                <w:color w:val="000000"/>
              </w:rPr>
              <w:t>Busada</w:t>
            </w:r>
            <w:proofErr w:type="spellEnd"/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F3037A" w:rsidP="003A7CE3">
            <w:r>
              <w:t>X</w:t>
            </w: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CD77DE" w:rsidRDefault="00CD77DE" w:rsidP="00F30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Henry Sanders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80808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F3037A" w:rsidP="003A7CE3">
            <w:r>
              <w:t>X</w:t>
            </w: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F3037A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>Patricia “Trish” Felder</w:t>
            </w:r>
            <w:r>
              <w:rPr>
                <w:rFonts w:ascii="Calibri" w:hAnsi="Calibri" w:cs="Cambria"/>
                <w:color w:val="000000"/>
              </w:rPr>
              <w:t xml:space="preserve"> 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80808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>Dr. Gayle Flowers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80808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F3037A" w:rsidP="003A7CE3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X</w:t>
            </w: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>Lisa French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80808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/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 xml:space="preserve">Mike </w:t>
            </w:r>
            <w:proofErr w:type="spellStart"/>
            <w:r w:rsidRPr="00E27DFF">
              <w:rPr>
                <w:rFonts w:ascii="Calibri" w:hAnsi="Calibri" w:cs="Cambria"/>
                <w:color w:val="000000"/>
              </w:rPr>
              <w:t>Palamone</w:t>
            </w:r>
            <w:proofErr w:type="spellEnd"/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B5767D">
        <w:trPr>
          <w:trHeight w:val="288"/>
        </w:trPr>
        <w:tc>
          <w:tcPr>
            <w:tcW w:w="461" w:type="dxa"/>
            <w:shd w:val="clear" w:color="auto" w:fill="D6E3BC" w:themeFill="accent3" w:themeFillTint="66"/>
          </w:tcPr>
          <w:p w:rsidR="00CD77DE" w:rsidRPr="00E27DFF" w:rsidRDefault="00CD77DE" w:rsidP="003A7CE3"/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 xml:space="preserve">Louis </w:t>
            </w:r>
            <w:proofErr w:type="spellStart"/>
            <w:r w:rsidRPr="00E27DFF">
              <w:rPr>
                <w:rFonts w:ascii="Calibri" w:hAnsi="Calibri" w:cs="Cambria"/>
                <w:color w:val="000000"/>
              </w:rPr>
              <w:t>Reine</w:t>
            </w:r>
            <w:proofErr w:type="spellEnd"/>
          </w:p>
        </w:tc>
        <w:tc>
          <w:tcPr>
            <w:tcW w:w="446" w:type="dxa"/>
            <w:shd w:val="clear" w:color="auto" w:fill="auto"/>
          </w:tcPr>
          <w:p w:rsidR="00CD77DE" w:rsidRPr="00E27DFF" w:rsidRDefault="007D347F" w:rsidP="003A7CE3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:rsidR="00CD77DE" w:rsidRPr="00E27DFF" w:rsidRDefault="00F3037A" w:rsidP="003A7CE3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 xml:space="preserve">Matt </w:t>
            </w:r>
            <w:r w:rsidR="007D347F">
              <w:rPr>
                <w:rFonts w:ascii="Calibri" w:hAnsi="Calibri" w:cs="Cambria"/>
              </w:rPr>
              <w:t>Wood</w:t>
            </w: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7D347F" w:rsidP="003A7CE3">
            <w:r>
              <w:t>X</w:t>
            </w: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</w:rPr>
              <w:t>Susie Schowen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80808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7D347F" w:rsidP="003A7CE3">
            <w:r>
              <w:t>X</w:t>
            </w: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  <w:r w:rsidRPr="00E27DFF">
              <w:rPr>
                <w:rFonts w:ascii="Calibri" w:hAnsi="Calibri" w:cs="Cambria"/>
                <w:color w:val="000000"/>
              </w:rPr>
              <w:t>Rep. Pat Smith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>Janice Sneed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80808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7D347F" w:rsidP="003A7CE3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X</w:t>
            </w: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 w:rsidRPr="00E27DFF">
              <w:rPr>
                <w:rFonts w:ascii="Calibri" w:hAnsi="Calibri" w:cs="Cambria"/>
                <w:color w:val="000000"/>
              </w:rPr>
              <w:t>Lisa Vosper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80808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116"/>
        </w:trPr>
        <w:tc>
          <w:tcPr>
            <w:tcW w:w="461" w:type="dxa"/>
            <w:shd w:val="clear" w:color="auto" w:fill="00B0F0"/>
          </w:tcPr>
          <w:p w:rsidR="00CD77DE" w:rsidRPr="00E27DFF" w:rsidRDefault="00CD77DE" w:rsidP="003A7CE3">
            <w:pPr>
              <w:rPr>
                <w:rFonts w:ascii="MS Gothic" w:eastAsia="MS Gothic" w:hAnsi="MS Gothic" w:cs="MS Gothic"/>
              </w:rPr>
            </w:pPr>
          </w:p>
        </w:tc>
        <w:tc>
          <w:tcPr>
            <w:tcW w:w="3874" w:type="dxa"/>
            <w:shd w:val="clear" w:color="auto" w:fill="00B0F0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</w:p>
        </w:tc>
        <w:tc>
          <w:tcPr>
            <w:tcW w:w="446" w:type="dxa"/>
            <w:shd w:val="clear" w:color="auto" w:fill="00B0F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00B0F0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>
            <w:pPr>
              <w:rPr>
                <w:rFonts w:ascii="MS Gothic" w:eastAsia="MS Gothic" w:hAnsi="MS Gothic" w:cs="MS Gothic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Jawanda Givens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7D347F" w:rsidP="003A7CE3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X</w:t>
            </w: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Meridith Trahant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>
            <w:pPr>
              <w:rPr>
                <w:rFonts w:ascii="MS Gothic" w:eastAsia="MS Gothic" w:hAnsi="MS Gothic" w:cs="MS Gothic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Rob Roux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  <w:tr w:rsidR="00CD77DE" w:rsidRPr="00E27DFF" w:rsidTr="003A7CE3">
        <w:trPr>
          <w:trHeight w:val="288"/>
        </w:trPr>
        <w:tc>
          <w:tcPr>
            <w:tcW w:w="461" w:type="dxa"/>
            <w:shd w:val="clear" w:color="auto" w:fill="auto"/>
          </w:tcPr>
          <w:p w:rsidR="00CD77DE" w:rsidRPr="00E27DFF" w:rsidRDefault="00CD77DE" w:rsidP="003A7CE3">
            <w:pPr>
              <w:rPr>
                <w:rFonts w:ascii="MS Gothic" w:eastAsia="MS Gothic" w:hAnsi="MS Gothic" w:cs="MS Gothic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:rsidR="00CD77DE" w:rsidRPr="00E27DFF" w:rsidRDefault="00CD77DE" w:rsidP="003A7CE3">
            <w:pPr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John Williams</w:t>
            </w:r>
          </w:p>
        </w:tc>
        <w:tc>
          <w:tcPr>
            <w:tcW w:w="446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CD77DE" w:rsidRPr="00E27DFF" w:rsidRDefault="00CD77DE" w:rsidP="003A7CE3">
            <w:pPr>
              <w:rPr>
                <w:rFonts w:ascii="Calibri" w:hAnsi="Calibri" w:cs="Cambria"/>
              </w:rPr>
            </w:pPr>
          </w:p>
        </w:tc>
      </w:tr>
    </w:tbl>
    <w:p w:rsidR="00CD77DE" w:rsidRDefault="00CD77DE" w:rsidP="00CD77DE">
      <w:pPr>
        <w:pStyle w:val="ListParagraph"/>
        <w:spacing w:before="240" w:after="60"/>
        <w:contextualSpacing w:val="0"/>
        <w:rPr>
          <w:b/>
        </w:rPr>
      </w:pPr>
    </w:p>
    <w:p w:rsidR="00376448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6D4085">
        <w:rPr>
          <w:b/>
        </w:rPr>
        <w:t>Review and approval of Previous Minutes:</w:t>
      </w:r>
    </w:p>
    <w:p w:rsidR="00CD77DE" w:rsidRDefault="00CD77DE" w:rsidP="00CD77DE">
      <w:pPr>
        <w:pStyle w:val="ListParagraph"/>
        <w:spacing w:before="240" w:after="60"/>
        <w:contextualSpacing w:val="0"/>
        <w:rPr>
          <w:b/>
        </w:rPr>
      </w:pPr>
      <w:r>
        <w:rPr>
          <w:b/>
        </w:rPr>
        <w:t xml:space="preserve">Motion: </w:t>
      </w:r>
      <w:r w:rsidR="00F32A3F" w:rsidRPr="00F32A3F">
        <w:t>Dr. Lisa Vosper</w:t>
      </w:r>
    </w:p>
    <w:p w:rsidR="00CD77DE" w:rsidRPr="00F32A3F" w:rsidRDefault="00CD77DE" w:rsidP="00CD77DE">
      <w:pPr>
        <w:pStyle w:val="ListParagraph"/>
        <w:spacing w:before="240" w:after="60"/>
        <w:contextualSpacing w:val="0"/>
      </w:pPr>
      <w:r>
        <w:rPr>
          <w:b/>
        </w:rPr>
        <w:lastRenderedPageBreak/>
        <w:t>2</w:t>
      </w:r>
      <w:r w:rsidRPr="00A7767E">
        <w:rPr>
          <w:b/>
          <w:vertAlign w:val="superscript"/>
        </w:rPr>
        <w:t>nd</w:t>
      </w:r>
      <w:r>
        <w:rPr>
          <w:b/>
        </w:rPr>
        <w:t xml:space="preserve">: </w:t>
      </w:r>
      <w:r w:rsidR="00F32A3F">
        <w:t>Rep. Pat Smith</w:t>
      </w:r>
    </w:p>
    <w:p w:rsidR="00F32A3F" w:rsidRPr="00F32A3F" w:rsidRDefault="00F32A3F" w:rsidP="00F32A3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F32A3F">
        <w:rPr>
          <w:rFonts w:ascii="Arial" w:eastAsiaTheme="minorHAnsi" w:hAnsi="Arial" w:cs="Arial"/>
        </w:rPr>
        <w:t xml:space="preserve">Comments – </w:t>
      </w:r>
      <w:r>
        <w:rPr>
          <w:rFonts w:ascii="Arial" w:eastAsiaTheme="minorHAnsi" w:hAnsi="Arial" w:cs="Arial"/>
        </w:rPr>
        <w:t>none</w:t>
      </w:r>
    </w:p>
    <w:p w:rsidR="00F32A3F" w:rsidRPr="00F32A3F" w:rsidRDefault="00F32A3F" w:rsidP="00F32A3F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F32A3F" w:rsidRPr="00F32A3F" w:rsidRDefault="00F32A3F" w:rsidP="00F32A3F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F32A3F">
        <w:rPr>
          <w:rFonts w:ascii="Arial" w:eastAsiaTheme="minorHAnsi" w:hAnsi="Arial" w:cs="Arial"/>
        </w:rPr>
        <w:t>No Questions</w:t>
      </w:r>
    </w:p>
    <w:p w:rsidR="00CD77DE" w:rsidRPr="00F32A3F" w:rsidRDefault="00F32A3F" w:rsidP="00CD77DE">
      <w:pPr>
        <w:pStyle w:val="ListParagraph"/>
        <w:spacing w:before="240" w:after="60"/>
        <w:contextualSpacing w:val="0"/>
        <w:rPr>
          <w:color w:val="FF0000"/>
        </w:rPr>
      </w:pPr>
      <w:r w:rsidRPr="00F32A3F">
        <w:rPr>
          <w:color w:val="FF0000"/>
        </w:rPr>
        <w:t>Unanimous</w:t>
      </w:r>
      <w:r>
        <w:rPr>
          <w:color w:val="FF0000"/>
        </w:rPr>
        <w:t>ly Approved</w:t>
      </w:r>
    </w:p>
    <w:p w:rsidR="00376448" w:rsidRPr="00F229C4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F229C4">
        <w:rPr>
          <w:b/>
        </w:rPr>
        <w:t>Comments from the Chairman</w:t>
      </w:r>
      <w:r w:rsidR="00F32A3F">
        <w:rPr>
          <w:b/>
        </w:rPr>
        <w:t xml:space="preserve">: </w:t>
      </w:r>
      <w:r w:rsidR="00F32A3F">
        <w:t>None</w:t>
      </w:r>
    </w:p>
    <w:p w:rsidR="00F32A3F" w:rsidRDefault="00F32A3F" w:rsidP="00F32A3F">
      <w:pPr>
        <w:pStyle w:val="ListParagraph"/>
        <w:numPr>
          <w:ilvl w:val="0"/>
          <w:numId w:val="5"/>
        </w:numPr>
        <w:spacing w:before="240" w:after="60"/>
        <w:contextualSpacing w:val="0"/>
      </w:pPr>
      <w:r>
        <w:rPr>
          <w:b/>
        </w:rPr>
        <w:t xml:space="preserve">Presentation and Consideration of </w:t>
      </w:r>
      <w:r w:rsidRPr="00A7767E">
        <w:rPr>
          <w:b/>
        </w:rPr>
        <w:t xml:space="preserve"> </w:t>
      </w:r>
      <w:r w:rsidRPr="00376448">
        <w:rPr>
          <w:b/>
        </w:rPr>
        <w:t>FAA Part 107: Small Unmanned Aircraft Operations</w:t>
      </w:r>
      <w:r>
        <w:rPr>
          <w:b/>
        </w:rPr>
        <w:t xml:space="preserve"> </w:t>
      </w:r>
      <w:r w:rsidRPr="00020405">
        <w:t>(with curriculum edits as requested)</w:t>
      </w:r>
    </w:p>
    <w:p w:rsidR="00F32A3F" w:rsidRDefault="00F32A3F" w:rsidP="00F32A3F">
      <w:pPr>
        <w:ind w:left="720"/>
        <w:contextualSpacing/>
        <w:rPr>
          <w:rFonts w:ascii="Calibri" w:hAnsi="Calibri"/>
          <w:sz w:val="22"/>
          <w:szCs w:val="22"/>
        </w:rPr>
      </w:pPr>
      <w:r w:rsidRPr="00AD352E">
        <w:rPr>
          <w:rFonts w:ascii="Arial" w:hAnsi="Arial" w:cs="Arial"/>
          <w:b/>
        </w:rPr>
        <w:t xml:space="preserve">Presenter:     </w:t>
      </w:r>
      <w:r w:rsidRPr="00F32A3F">
        <w:rPr>
          <w:rFonts w:ascii="Calibri" w:hAnsi="Calibri"/>
          <w:sz w:val="22"/>
          <w:szCs w:val="22"/>
        </w:rPr>
        <w:t>Steven Johnson, drone instructor and Jason St. Pierre, Principal of Walker High School</w:t>
      </w:r>
    </w:p>
    <w:p w:rsidR="00F32A3F" w:rsidRPr="00AD352E" w:rsidRDefault="00F32A3F" w:rsidP="00F32A3F">
      <w:pPr>
        <w:ind w:left="720"/>
        <w:contextualSpacing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Y="1"/>
        <w:tblOverlap w:val="never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77"/>
        <w:gridCol w:w="850"/>
        <w:gridCol w:w="2964"/>
        <w:gridCol w:w="591"/>
        <w:gridCol w:w="591"/>
        <w:gridCol w:w="591"/>
        <w:gridCol w:w="2953"/>
      </w:tblGrid>
      <w:tr w:rsidR="00F32A3F" w:rsidRPr="00AD352E" w:rsidTr="001A5555">
        <w:tc>
          <w:tcPr>
            <w:tcW w:w="1641" w:type="dxa"/>
            <w:gridSpan w:val="2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8540" w:type="dxa"/>
            <w:gridSpan w:val="6"/>
            <w:shd w:val="clear" w:color="auto" w:fill="EAF1DD"/>
          </w:tcPr>
          <w:p w:rsidR="00F32A3F" w:rsidRPr="00AD352E" w:rsidRDefault="00F32A3F" w:rsidP="001A5555">
            <w:pPr>
              <w:rPr>
                <w:rFonts w:ascii="Arial" w:hAnsi="Arial" w:cs="Arial"/>
                <w:color w:val="FF0000"/>
              </w:rPr>
            </w:pPr>
            <w:r w:rsidRPr="00AD352E">
              <w:rPr>
                <w:rFonts w:ascii="Arial" w:hAnsi="Arial" w:cs="Arial"/>
                <w:color w:val="FF0000"/>
              </w:rPr>
              <w:t xml:space="preserve">Approve </w:t>
            </w:r>
            <w:r w:rsidRPr="00F32A3F">
              <w:rPr>
                <w:b/>
              </w:rPr>
              <w:t xml:space="preserve"> </w:t>
            </w:r>
            <w:r w:rsidRPr="00F32A3F">
              <w:rPr>
                <w:rFonts w:ascii="Arial" w:hAnsi="Arial" w:cs="Arial"/>
                <w:b/>
                <w:color w:val="FF0000"/>
              </w:rPr>
              <w:t xml:space="preserve">of  FAA Part 107: Small Unmanned Aircraft Operations </w:t>
            </w:r>
            <w:r w:rsidRPr="00AD352E">
              <w:rPr>
                <w:rFonts w:ascii="Arial" w:hAnsi="Arial" w:cs="Arial"/>
                <w:color w:val="FF0000"/>
              </w:rPr>
              <w:t xml:space="preserve"> and to designate at </w:t>
            </w:r>
            <w:r w:rsidRPr="00166A35">
              <w:rPr>
                <w:rFonts w:ascii="Arial" w:hAnsi="Arial" w:cs="Arial"/>
                <w:b/>
                <w:color w:val="FF0000"/>
                <w:u w:val="single"/>
              </w:rPr>
              <w:t>Basic</w:t>
            </w:r>
            <w:r w:rsidRPr="00AD352E">
              <w:rPr>
                <w:rFonts w:ascii="Arial" w:hAnsi="Arial" w:cs="Arial"/>
                <w:color w:val="FF0000"/>
              </w:rPr>
              <w:t xml:space="preserve"> level</w:t>
            </w:r>
          </w:p>
          <w:p w:rsidR="00F32A3F" w:rsidRPr="00AD352E" w:rsidRDefault="00F32A3F" w:rsidP="001A5555">
            <w:pPr>
              <w:rPr>
                <w:rFonts w:ascii="Arial" w:hAnsi="Arial" w:cs="Arial"/>
                <w:color w:val="FF0000"/>
              </w:rPr>
            </w:pPr>
            <w:r w:rsidRPr="00AD352E">
              <w:rPr>
                <w:rFonts w:ascii="Arial" w:hAnsi="Arial" w:cs="Arial"/>
                <w:color w:val="FF0000"/>
              </w:rPr>
              <w:t>1</w:t>
            </w:r>
            <w:r w:rsidRPr="00AD352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AD352E">
              <w:rPr>
                <w:rFonts w:ascii="Arial" w:hAnsi="Arial" w:cs="Arial"/>
                <w:color w:val="FF0000"/>
              </w:rPr>
              <w:t xml:space="preserve">  </w:t>
            </w:r>
            <w:r w:rsidRPr="00F32A3F">
              <w:t xml:space="preserve"> </w:t>
            </w:r>
            <w:r w:rsidRPr="00F32A3F">
              <w:rPr>
                <w:rFonts w:ascii="Arial" w:hAnsi="Arial" w:cs="Arial"/>
                <w:color w:val="FF0000"/>
              </w:rPr>
              <w:t>Susie Schowen</w:t>
            </w:r>
          </w:p>
        </w:tc>
      </w:tr>
      <w:tr w:rsidR="00F32A3F" w:rsidRPr="00AD352E" w:rsidTr="00F32A3F">
        <w:trPr>
          <w:trHeight w:val="452"/>
        </w:trPr>
        <w:tc>
          <w:tcPr>
            <w:tcW w:w="1641" w:type="dxa"/>
            <w:gridSpan w:val="2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8540" w:type="dxa"/>
            <w:gridSpan w:val="6"/>
            <w:shd w:val="clear" w:color="auto" w:fill="EAF1DD"/>
          </w:tcPr>
          <w:p w:rsidR="00F32A3F" w:rsidRPr="00AD352E" w:rsidRDefault="00F32A3F" w:rsidP="001A6337">
            <w:pPr>
              <w:tabs>
                <w:tab w:val="left" w:pos="1932"/>
              </w:tabs>
              <w:rPr>
                <w:rFonts w:ascii="Arial" w:hAnsi="Arial" w:cs="Arial"/>
                <w:color w:val="0070C0"/>
              </w:rPr>
            </w:pPr>
            <w:r w:rsidRPr="00AD352E">
              <w:rPr>
                <w:rFonts w:ascii="Arial" w:hAnsi="Arial" w:cs="Arial"/>
                <w:color w:val="0070C0"/>
              </w:rPr>
              <w:t>2</w:t>
            </w:r>
            <w:r w:rsidRPr="00AD352E">
              <w:rPr>
                <w:rFonts w:ascii="Arial" w:hAnsi="Arial" w:cs="Arial"/>
                <w:color w:val="0070C0"/>
                <w:vertAlign w:val="superscript"/>
              </w:rPr>
              <w:t>nd</w:t>
            </w:r>
            <w:r w:rsidRPr="00F32A3F">
              <w:rPr>
                <w:rFonts w:ascii="Arial" w:hAnsi="Arial" w:cs="Arial"/>
                <w:color w:val="0070C0"/>
              </w:rPr>
              <w:t xml:space="preserve">. Lisa </w:t>
            </w:r>
            <w:r w:rsidR="001A6337">
              <w:rPr>
                <w:rFonts w:ascii="Arial" w:hAnsi="Arial" w:cs="Arial"/>
                <w:color w:val="0070C0"/>
              </w:rPr>
              <w:t>French</w:t>
            </w:r>
          </w:p>
        </w:tc>
      </w:tr>
      <w:tr w:rsidR="00F32A3F" w:rsidRPr="00AD352E" w:rsidTr="001A5555">
        <w:tc>
          <w:tcPr>
            <w:tcW w:w="864" w:type="dxa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Yea</w:t>
            </w:r>
          </w:p>
        </w:tc>
        <w:tc>
          <w:tcPr>
            <w:tcW w:w="777" w:type="dxa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Nay</w:t>
            </w:r>
          </w:p>
        </w:tc>
        <w:tc>
          <w:tcPr>
            <w:tcW w:w="850" w:type="dxa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Ab</w:t>
            </w:r>
          </w:p>
        </w:tc>
        <w:tc>
          <w:tcPr>
            <w:tcW w:w="2964" w:type="dxa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591" w:type="dxa"/>
            <w:tcBorders>
              <w:bottom w:val="single" w:sz="8" w:space="0" w:color="auto"/>
            </w:tcBorders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Yea</w:t>
            </w:r>
          </w:p>
        </w:tc>
        <w:tc>
          <w:tcPr>
            <w:tcW w:w="591" w:type="dxa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Nay</w:t>
            </w:r>
          </w:p>
        </w:tc>
        <w:tc>
          <w:tcPr>
            <w:tcW w:w="591" w:type="dxa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  <w:r w:rsidRPr="00AD352E">
              <w:rPr>
                <w:rFonts w:ascii="Arial" w:hAnsi="Arial" w:cs="Arial"/>
                <w:b/>
              </w:rPr>
              <w:t>Ab</w:t>
            </w:r>
          </w:p>
        </w:tc>
        <w:tc>
          <w:tcPr>
            <w:tcW w:w="2953" w:type="dxa"/>
            <w:shd w:val="clear" w:color="auto" w:fill="EAF1DD"/>
          </w:tcPr>
          <w:p w:rsidR="00F32A3F" w:rsidRPr="00AD352E" w:rsidRDefault="00F32A3F" w:rsidP="001A5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A3F" w:rsidRPr="00AD352E" w:rsidTr="001A5555">
        <w:trPr>
          <w:trHeight w:hRule="exact" w:val="288"/>
        </w:trPr>
        <w:tc>
          <w:tcPr>
            <w:tcW w:w="864" w:type="dxa"/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777" w:type="dxa"/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64" w:type="dxa"/>
            <w:tcBorders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IBCC Chairman David St. Etienne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591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Lisa French</w:t>
            </w:r>
          </w:p>
        </w:tc>
      </w:tr>
      <w:tr w:rsidR="00F32A3F" w:rsidRPr="00AD352E" w:rsidTr="001A5555">
        <w:trPr>
          <w:trHeight w:hRule="exact" w:val="288"/>
        </w:trPr>
        <w:tc>
          <w:tcPr>
            <w:tcW w:w="864" w:type="dxa"/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77" w:type="dxa"/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64" w:type="dxa"/>
            <w:tcBorders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WIC Chairman Todd McDonald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591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 xml:space="preserve">Mike </w:t>
            </w:r>
            <w:proofErr w:type="spellStart"/>
            <w:r w:rsidRPr="00AD352E">
              <w:rPr>
                <w:rFonts w:ascii="Arial" w:hAnsi="Arial" w:cs="Arial"/>
                <w:color w:val="000000"/>
              </w:rPr>
              <w:t>Palamone</w:t>
            </w:r>
            <w:proofErr w:type="spellEnd"/>
          </w:p>
        </w:tc>
      </w:tr>
      <w:tr w:rsidR="00F32A3F" w:rsidRPr="00AD352E" w:rsidTr="001A5555">
        <w:trPr>
          <w:trHeight w:hRule="exact" w:val="572"/>
        </w:trPr>
        <w:tc>
          <w:tcPr>
            <w:tcW w:w="864" w:type="dxa"/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777" w:type="dxa"/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64" w:type="dxa"/>
            <w:tcBorders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Secretary Ava Dejoie (designee)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591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 xml:space="preserve">Louis </w:t>
            </w:r>
            <w:proofErr w:type="spellStart"/>
            <w:r w:rsidRPr="00AD352E">
              <w:rPr>
                <w:rFonts w:ascii="Arial" w:hAnsi="Arial" w:cs="Arial"/>
                <w:color w:val="000000"/>
              </w:rPr>
              <w:t>Reine</w:t>
            </w:r>
            <w:proofErr w:type="spellEnd"/>
            <w:r w:rsidRPr="00AD352E">
              <w:rPr>
                <w:rFonts w:ascii="Arial" w:hAnsi="Arial" w:cs="Arial"/>
                <w:color w:val="000000"/>
              </w:rPr>
              <w:t xml:space="preserve"> (designee)</w:t>
            </w:r>
          </w:p>
        </w:tc>
      </w:tr>
      <w:tr w:rsidR="00F32A3F" w:rsidRPr="00AD352E" w:rsidTr="001A5555">
        <w:trPr>
          <w:trHeight w:hRule="exact" w:val="288"/>
        </w:trPr>
        <w:tc>
          <w:tcPr>
            <w:tcW w:w="864" w:type="dxa"/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77" w:type="dxa"/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64" w:type="dxa"/>
            <w:tcBorders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Keith Brand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591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Arial" w:hAnsi="Arial" w:cs="Arial"/>
              </w:rPr>
              <w:t>Susie Schowen</w:t>
            </w:r>
          </w:p>
        </w:tc>
      </w:tr>
      <w:tr w:rsidR="00F32A3F" w:rsidRPr="00AD352E" w:rsidTr="001A5555">
        <w:trPr>
          <w:trHeight w:hRule="exact" w:val="288"/>
        </w:trPr>
        <w:tc>
          <w:tcPr>
            <w:tcW w:w="864" w:type="dxa"/>
            <w:tcBorders>
              <w:bottom w:val="nil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77" w:type="dxa"/>
            <w:tcBorders>
              <w:bottom w:val="nil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64" w:type="dxa"/>
            <w:tcBorders>
              <w:bottom w:val="nil"/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 xml:space="preserve">Bruce </w:t>
            </w:r>
            <w:proofErr w:type="spellStart"/>
            <w:r w:rsidRPr="00AD352E">
              <w:rPr>
                <w:rFonts w:ascii="Arial" w:hAnsi="Arial" w:cs="Arial"/>
                <w:color w:val="000000"/>
              </w:rPr>
              <w:t>Busada</w:t>
            </w:r>
            <w:proofErr w:type="spellEnd"/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591" w:type="dxa"/>
            <w:tcBorders>
              <w:left w:val="single" w:sz="8" w:space="0" w:color="auto"/>
              <w:bottom w:val="nil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53" w:type="dxa"/>
            <w:tcBorders>
              <w:bottom w:val="nil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Rep. Pat Smith</w:t>
            </w:r>
          </w:p>
        </w:tc>
      </w:tr>
      <w:tr w:rsidR="00F32A3F" w:rsidRPr="00AD352E" w:rsidTr="001A5555">
        <w:trPr>
          <w:trHeight w:hRule="exact" w:val="288"/>
        </w:trPr>
        <w:tc>
          <w:tcPr>
            <w:tcW w:w="864" w:type="dxa"/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777" w:type="dxa"/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64" w:type="dxa"/>
            <w:tcBorders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Henry Sanders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591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Janice Sneed</w:t>
            </w:r>
          </w:p>
        </w:tc>
      </w:tr>
      <w:tr w:rsidR="00F32A3F" w:rsidRPr="00AD352E" w:rsidTr="001A5555">
        <w:trPr>
          <w:trHeight w:hRule="exact" w:val="288"/>
        </w:trPr>
        <w:tc>
          <w:tcPr>
            <w:tcW w:w="864" w:type="dxa"/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777" w:type="dxa"/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64" w:type="dxa"/>
            <w:tcBorders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Trish Felder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591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53" w:type="dxa"/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Lisa Vosper</w:t>
            </w:r>
          </w:p>
        </w:tc>
      </w:tr>
      <w:tr w:rsidR="00F32A3F" w:rsidRPr="00AD352E" w:rsidTr="001A5555">
        <w:trPr>
          <w:trHeight w:hRule="exact" w:val="288"/>
        </w:trPr>
        <w:tc>
          <w:tcPr>
            <w:tcW w:w="864" w:type="dxa"/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  <w:r w:rsidRPr="00AD352E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77" w:type="dxa"/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964" w:type="dxa"/>
            <w:tcBorders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  <w:r w:rsidRPr="00AD352E">
              <w:rPr>
                <w:rFonts w:ascii="Arial" w:hAnsi="Arial" w:cs="Arial"/>
                <w:color w:val="000000"/>
              </w:rPr>
              <w:t>Dr. Gayle Flowers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3" w:type="dxa"/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</w:tr>
      <w:tr w:rsidR="00F32A3F" w:rsidRPr="00AD352E" w:rsidTr="001A5555">
        <w:trPr>
          <w:trHeight w:hRule="exact" w:val="288"/>
        </w:trPr>
        <w:tc>
          <w:tcPr>
            <w:tcW w:w="864" w:type="dxa"/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4" w:type="dxa"/>
            <w:tcBorders>
              <w:right w:val="single" w:sz="36" w:space="0" w:color="auto"/>
            </w:tcBorders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2ECB6"/>
          </w:tcPr>
          <w:p w:rsidR="00F32A3F" w:rsidRPr="00AD352E" w:rsidRDefault="00F32A3F" w:rsidP="001A5555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8" w:space="0" w:color="auto"/>
            </w:tcBorders>
            <w:shd w:val="clear" w:color="auto" w:fill="F2DBDB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shd w:val="clear" w:color="auto" w:fill="F2F2F2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3" w:type="dxa"/>
            <w:shd w:val="clear" w:color="auto" w:fill="auto"/>
            <w:vAlign w:val="bottom"/>
          </w:tcPr>
          <w:p w:rsidR="00F32A3F" w:rsidRPr="00AD352E" w:rsidRDefault="00F32A3F" w:rsidP="001A555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32A3F" w:rsidRPr="00AD352E" w:rsidRDefault="00F32A3F" w:rsidP="00F32A3F">
      <w:pPr>
        <w:rPr>
          <w:rFonts w:ascii="Arial" w:hAnsi="Arial" w:cs="Arial"/>
        </w:rPr>
      </w:pPr>
    </w:p>
    <w:p w:rsidR="00F32A3F" w:rsidRDefault="00F32A3F" w:rsidP="00F32A3F">
      <w:pPr>
        <w:pStyle w:val="ListParagraph"/>
        <w:rPr>
          <w:rFonts w:cs="Calibri"/>
        </w:rPr>
      </w:pPr>
      <w:r w:rsidRPr="00AD352E">
        <w:rPr>
          <w:rFonts w:ascii="Arial" w:hAnsi="Arial" w:cs="Arial"/>
          <w:b/>
          <w:sz w:val="20"/>
          <w:szCs w:val="20"/>
        </w:rPr>
        <w:t>Comment:</w:t>
      </w:r>
    </w:p>
    <w:p w:rsidR="00F32A3F" w:rsidRDefault="00F32A3F" w:rsidP="00F32A3F">
      <w:pPr>
        <w:pStyle w:val="ListParagraph"/>
        <w:rPr>
          <w:rFonts w:cs="Calibri"/>
        </w:rPr>
      </w:pPr>
      <w:r w:rsidRPr="00F32A3F">
        <w:rPr>
          <w:rFonts w:cs="Calibri"/>
        </w:rPr>
        <w:t>In-depth conversation so that all present could get a better understanding of the benefit of granting the credential</w:t>
      </w:r>
    </w:p>
    <w:p w:rsidR="001A6337" w:rsidRDefault="001A6337" w:rsidP="00F32A3F">
      <w:pPr>
        <w:pStyle w:val="ListParagraph"/>
        <w:rPr>
          <w:rFonts w:cs="Calibri"/>
        </w:rPr>
      </w:pPr>
      <w:r>
        <w:rPr>
          <w:rFonts w:cs="Calibri"/>
        </w:rPr>
        <w:t>Discussion also included reassurance that supervised recordings made outside of classroom time (i.e. school sports, field shows, etc.) would be counted toward practical time.</w:t>
      </w:r>
    </w:p>
    <w:p w:rsidR="001A6337" w:rsidRDefault="001A6337" w:rsidP="00F32A3F">
      <w:pPr>
        <w:pStyle w:val="ListParagraph"/>
        <w:rPr>
          <w:rFonts w:cs="Calibri"/>
        </w:rPr>
      </w:pPr>
    </w:p>
    <w:p w:rsidR="001A6337" w:rsidRDefault="001A6337" w:rsidP="00F32A3F">
      <w:pPr>
        <w:pStyle w:val="ListParagraph"/>
        <w:rPr>
          <w:rFonts w:cs="Calibri"/>
        </w:rPr>
      </w:pPr>
      <w:r>
        <w:rPr>
          <w:rFonts w:cs="Calibri"/>
        </w:rPr>
        <w:t xml:space="preserve">Trish Felder questioned how current </w:t>
      </w:r>
      <w:r w:rsidR="00194139">
        <w:rPr>
          <w:rFonts w:cs="Calibri"/>
        </w:rPr>
        <w:t>program</w:t>
      </w:r>
      <w:r>
        <w:rPr>
          <w:rFonts w:cs="Calibri"/>
        </w:rPr>
        <w:t xml:space="preserve"> is managing testing.  Presenters explained that there are only two seats per testing site at a time with two testing sites within a reasonable distance.  They are meticulously scheduled.  TF asked, “</w:t>
      </w:r>
      <w:r w:rsidR="00194139">
        <w:rPr>
          <w:rFonts w:cs="Calibri"/>
        </w:rPr>
        <w:t>Do</w:t>
      </w:r>
      <w:r>
        <w:rPr>
          <w:rFonts w:cs="Calibri"/>
        </w:rPr>
        <w:t xml:space="preserve"> you provide transportation to the testing?”  Yes- but it depends on when the assessment can be scheduled as to whether it is provided during or after school hours. </w:t>
      </w:r>
    </w:p>
    <w:p w:rsidR="001A6337" w:rsidRDefault="001A6337" w:rsidP="00F32A3F">
      <w:pPr>
        <w:pStyle w:val="ListParagraph"/>
        <w:rPr>
          <w:rFonts w:cs="Calibri"/>
        </w:rPr>
      </w:pPr>
      <w:r>
        <w:rPr>
          <w:rFonts w:cs="Calibri"/>
        </w:rPr>
        <w:t xml:space="preserve">Walker High has applied to become a testing site but are awaiting response.  No anticipated date of reply yet. </w:t>
      </w:r>
    </w:p>
    <w:p w:rsidR="001A6337" w:rsidRPr="00F32A3F" w:rsidRDefault="001A6337" w:rsidP="00F32A3F">
      <w:pPr>
        <w:pStyle w:val="ListParagraph"/>
        <w:rPr>
          <w:rFonts w:cs="Calibri"/>
        </w:rPr>
      </w:pPr>
      <w:r>
        <w:rPr>
          <w:rFonts w:cs="Calibri"/>
        </w:rPr>
        <w:t xml:space="preserve"> Dr.  Henry Sanders questioned whether student’s practicum includes </w:t>
      </w:r>
      <w:r w:rsidR="00194139">
        <w:rPr>
          <w:rFonts w:cs="Calibri"/>
        </w:rPr>
        <w:t>flying</w:t>
      </w:r>
      <w:r>
        <w:rPr>
          <w:rFonts w:cs="Calibri"/>
        </w:rPr>
        <w:t xml:space="preserve"> by coordinates</w:t>
      </w:r>
      <w:r w:rsidR="00194139">
        <w:rPr>
          <w:rFonts w:cs="Calibri"/>
        </w:rPr>
        <w:t xml:space="preserve"> and actually having to do that.  **** yes sir, please see last page o curriculum packet that is a portion of their mapping module they have to plot a course to waypoint given in latitude and longitude show it on the map and then fly</w:t>
      </w:r>
    </w:p>
    <w:p w:rsidR="00F32A3F" w:rsidRPr="00F32A3F" w:rsidRDefault="00F32A3F" w:rsidP="00F32A3F">
      <w:pPr>
        <w:pStyle w:val="ListParagraph"/>
        <w:rPr>
          <w:rFonts w:cs="Calibri"/>
        </w:rPr>
      </w:pPr>
    </w:p>
    <w:p w:rsidR="00F32A3F" w:rsidRPr="00F32A3F" w:rsidRDefault="00F32A3F" w:rsidP="00F32A3F">
      <w:pPr>
        <w:pStyle w:val="ListParagraph"/>
        <w:rPr>
          <w:rFonts w:cs="Calibri"/>
        </w:rPr>
      </w:pPr>
      <w:r w:rsidRPr="00F32A3F">
        <w:rPr>
          <w:rFonts w:cs="Calibri"/>
        </w:rPr>
        <w:t xml:space="preserve">Mr. Garrett </w:t>
      </w:r>
      <w:proofErr w:type="spellStart"/>
      <w:r w:rsidRPr="00F32A3F">
        <w:rPr>
          <w:rFonts w:cs="Calibri"/>
        </w:rPr>
        <w:t>Fornerette</w:t>
      </w:r>
      <w:proofErr w:type="spellEnd"/>
      <w:r w:rsidRPr="00F32A3F">
        <w:rPr>
          <w:rFonts w:cs="Calibri"/>
        </w:rPr>
        <w:t xml:space="preserve">, Founder &amp; Owner of DAPS spoke about his </w:t>
      </w:r>
      <w:r w:rsidR="001A6337">
        <w:rPr>
          <w:rFonts w:cs="Calibri"/>
        </w:rPr>
        <w:t xml:space="preserve">bachelor’s </w:t>
      </w:r>
      <w:r w:rsidRPr="00F32A3F">
        <w:rPr>
          <w:rFonts w:cs="Calibri"/>
        </w:rPr>
        <w:t>degree</w:t>
      </w:r>
      <w:r w:rsidR="001A6337">
        <w:rPr>
          <w:rFonts w:cs="Calibri"/>
        </w:rPr>
        <w:t xml:space="preserve"> in Unmanned Aircraft Operations </w:t>
      </w:r>
      <w:r w:rsidRPr="00F32A3F">
        <w:rPr>
          <w:rFonts w:cs="Calibri"/>
        </w:rPr>
        <w:t>and use of DRONES.  He spoke about how he thought that the program and the credential would be a great advantage for a young person coming out of high school to have.</w:t>
      </w:r>
      <w:r w:rsidR="00194139">
        <w:rPr>
          <w:rFonts w:cs="Calibri"/>
        </w:rPr>
        <w:t xml:space="preserve"> </w:t>
      </w:r>
      <w:r w:rsidRPr="00F32A3F">
        <w:rPr>
          <w:rFonts w:cs="Calibri"/>
        </w:rPr>
        <w:t xml:space="preserve">Mr. </w:t>
      </w:r>
      <w:proofErr w:type="spellStart"/>
      <w:r w:rsidRPr="00F32A3F">
        <w:rPr>
          <w:rFonts w:cs="Calibri"/>
        </w:rPr>
        <w:t>Fornerette</w:t>
      </w:r>
      <w:proofErr w:type="spellEnd"/>
      <w:r w:rsidRPr="00F32A3F">
        <w:rPr>
          <w:rFonts w:cs="Calibri"/>
        </w:rPr>
        <w:t xml:space="preserve"> was asked and answered various questions.</w:t>
      </w:r>
      <w:r w:rsidR="001A6337">
        <w:rPr>
          <w:rFonts w:cs="Calibri"/>
        </w:rPr>
        <w:t xml:space="preserve"> Including uses of this type of training, employability, and rigor of curriculum and assessments.</w:t>
      </w:r>
    </w:p>
    <w:p w:rsidR="00166A35" w:rsidRDefault="00166A35" w:rsidP="00CD77DE">
      <w:pPr>
        <w:pStyle w:val="ListParagraph"/>
        <w:spacing w:before="240" w:after="60"/>
        <w:contextualSpacing w:val="0"/>
        <w:rPr>
          <w:b/>
        </w:rPr>
      </w:pPr>
    </w:p>
    <w:p w:rsidR="00166A35" w:rsidRPr="00AD352E" w:rsidRDefault="00166A35" w:rsidP="00166A35">
      <w:pPr>
        <w:rPr>
          <w:rFonts w:ascii="Arial" w:hAnsi="Arial" w:cs="Arial"/>
        </w:rPr>
      </w:pPr>
      <w:r w:rsidRPr="00AD352E">
        <w:rPr>
          <w:rFonts w:ascii="Arial" w:hAnsi="Arial" w:cs="Arial"/>
          <w:b/>
          <w:u w:val="single"/>
        </w:rPr>
        <w:t>Options for voting</w:t>
      </w:r>
      <w:r w:rsidRPr="00AD352E">
        <w:rPr>
          <w:rFonts w:ascii="Arial" w:hAnsi="Arial" w:cs="Arial"/>
        </w:rPr>
        <w:t>:</w:t>
      </w:r>
    </w:p>
    <w:p w:rsidR="00166A35" w:rsidRPr="00AD352E" w:rsidRDefault="00166A35" w:rsidP="00166A35">
      <w:pPr>
        <w:rPr>
          <w:rFonts w:ascii="Arial" w:hAnsi="Arial" w:cs="Arial"/>
        </w:rPr>
      </w:pPr>
    </w:p>
    <w:p w:rsidR="00166A35" w:rsidRPr="00AD352E" w:rsidRDefault="00166A35" w:rsidP="00166A35">
      <w:pPr>
        <w:rPr>
          <w:rFonts w:ascii="Arial" w:hAnsi="Arial" w:cs="Arial"/>
        </w:rPr>
      </w:pPr>
      <w:r w:rsidRPr="00AD352E">
        <w:rPr>
          <w:rFonts w:ascii="Arial" w:hAnsi="Arial" w:cs="Arial"/>
        </w:rPr>
        <w:t>1</w:t>
      </w:r>
      <w:r w:rsidRPr="00AD352E">
        <w:rPr>
          <w:rFonts w:ascii="Arial" w:hAnsi="Arial" w:cs="Arial"/>
          <w:vertAlign w:val="superscript"/>
        </w:rPr>
        <w:t>st</w:t>
      </w:r>
      <w:r w:rsidRPr="00AD352E">
        <w:rPr>
          <w:rFonts w:ascii="Arial" w:hAnsi="Arial" w:cs="Arial"/>
        </w:rPr>
        <w:t xml:space="preserve"> Motion:      </w:t>
      </w:r>
      <w:r>
        <w:rPr>
          <w:rFonts w:ascii="Arial" w:hAnsi="Arial" w:cs="Arial"/>
        </w:rPr>
        <w:t>Susie Schowen</w:t>
      </w: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  <w:t xml:space="preserve">Abstentions: Yes </w:t>
      </w:r>
      <w:r w:rsidRPr="00AD352E">
        <w:rPr>
          <w:rFonts w:ascii="Segoe UI Symbol" w:eastAsia="MS Gothic" w:hAnsi="Segoe UI Symbol" w:cs="Segoe UI Symbol"/>
        </w:rPr>
        <w:t>☐</w:t>
      </w:r>
      <w:r w:rsidRPr="00AD352E">
        <w:rPr>
          <w:rFonts w:ascii="Arial" w:hAnsi="Arial" w:cs="Arial"/>
        </w:rPr>
        <w:tab/>
        <w:t>None</w:t>
      </w:r>
      <w:r w:rsidRPr="00AD352E">
        <w:rPr>
          <w:rFonts w:ascii="Segoe UI Symbol" w:eastAsia="MS Gothic" w:hAnsi="Segoe UI Symbol" w:cs="Segoe UI Symbol"/>
        </w:rPr>
        <w:t>☒</w:t>
      </w:r>
    </w:p>
    <w:p w:rsidR="00166A35" w:rsidRPr="00AD352E" w:rsidRDefault="00166A35" w:rsidP="00166A35">
      <w:pPr>
        <w:rPr>
          <w:rFonts w:ascii="Arial" w:hAnsi="Arial" w:cs="Arial"/>
        </w:rPr>
      </w:pPr>
      <w:r w:rsidRPr="00AD352E">
        <w:rPr>
          <w:rFonts w:ascii="Arial" w:hAnsi="Arial" w:cs="Arial"/>
        </w:rPr>
        <w:t xml:space="preserve"> 2</w:t>
      </w:r>
      <w:r w:rsidRPr="00AD352E">
        <w:rPr>
          <w:rFonts w:ascii="Arial" w:hAnsi="Arial" w:cs="Arial"/>
          <w:vertAlign w:val="superscript"/>
        </w:rPr>
        <w:t>nd</w:t>
      </w:r>
      <w:r w:rsidRPr="00AD352E">
        <w:rPr>
          <w:rFonts w:ascii="Arial" w:hAnsi="Arial" w:cs="Arial"/>
        </w:rPr>
        <w:t xml:space="preserve"> Motion:    </w:t>
      </w:r>
      <w:r>
        <w:rPr>
          <w:rFonts w:ascii="Arial" w:hAnsi="Arial" w:cs="Arial"/>
        </w:rPr>
        <w:t>Dr. Lisa Vosper</w:t>
      </w: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  <w:t xml:space="preserve">Opposition:  Yes </w:t>
      </w:r>
      <w:r w:rsidRPr="00AD352E">
        <w:rPr>
          <w:rFonts w:ascii="Segoe UI Symbol" w:eastAsia="MS Gothic" w:hAnsi="Segoe UI Symbol" w:cs="Segoe UI Symbol"/>
        </w:rPr>
        <w:t>☐</w:t>
      </w:r>
      <w:r w:rsidRPr="00AD352E">
        <w:rPr>
          <w:rFonts w:ascii="Arial" w:hAnsi="Arial" w:cs="Arial"/>
        </w:rPr>
        <w:tab/>
        <w:t>None</w:t>
      </w:r>
      <w:r w:rsidRPr="00AD352E">
        <w:rPr>
          <w:rFonts w:ascii="Segoe UI Symbol" w:eastAsia="MS Gothic" w:hAnsi="Segoe UI Symbol" w:cs="Segoe UI Symbol"/>
        </w:rPr>
        <w:t>☒</w:t>
      </w:r>
    </w:p>
    <w:p w:rsidR="00166A35" w:rsidRPr="00AD352E" w:rsidRDefault="00166A35" w:rsidP="00166A35">
      <w:pPr>
        <w:rPr>
          <w:rFonts w:ascii="Arial" w:hAnsi="Arial" w:cs="Arial"/>
        </w:rPr>
      </w:pP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</w:r>
      <w:r w:rsidRPr="00AD352E">
        <w:rPr>
          <w:rFonts w:ascii="Arial" w:hAnsi="Arial" w:cs="Arial"/>
        </w:rPr>
        <w:tab/>
        <w:t xml:space="preserve">Approved:    Yes </w:t>
      </w:r>
      <w:r w:rsidRPr="00AD352E">
        <w:rPr>
          <w:rFonts w:ascii="Segoe UI Symbol" w:eastAsia="MS Gothic" w:hAnsi="Segoe UI Symbol" w:cs="Segoe UI Symbol"/>
        </w:rPr>
        <w:t>☒</w:t>
      </w:r>
      <w:r w:rsidRPr="00AD352E">
        <w:rPr>
          <w:rFonts w:ascii="Arial" w:hAnsi="Arial" w:cs="Arial"/>
        </w:rPr>
        <w:tab/>
        <w:t>None</w:t>
      </w:r>
      <w:r w:rsidRPr="00AD352E">
        <w:rPr>
          <w:rFonts w:ascii="Segoe UI Symbol" w:eastAsia="MS Gothic" w:hAnsi="Segoe UI Symbol" w:cs="Segoe UI Symbol"/>
        </w:rPr>
        <w:t>☐</w:t>
      </w:r>
    </w:p>
    <w:p w:rsidR="00166A35" w:rsidRPr="00AD352E" w:rsidRDefault="00166A35" w:rsidP="00166A35">
      <w:pPr>
        <w:tabs>
          <w:tab w:val="left" w:pos="2143"/>
        </w:tabs>
        <w:rPr>
          <w:rFonts w:ascii="Arial" w:hAnsi="Arial" w:cs="Arial"/>
          <w:color w:val="FF0000"/>
          <w:u w:val="single"/>
        </w:rPr>
      </w:pPr>
      <w:r w:rsidRPr="00AD352E">
        <w:rPr>
          <w:rFonts w:ascii="Arial" w:hAnsi="Arial" w:cs="Arial"/>
          <w:color w:val="FF0000"/>
          <w:u w:val="single"/>
        </w:rPr>
        <w:t>Unanimous vote</w:t>
      </w:r>
    </w:p>
    <w:p w:rsidR="00F32A3F" w:rsidRDefault="00F32A3F" w:rsidP="00CD77DE">
      <w:pPr>
        <w:pStyle w:val="ListParagraph"/>
        <w:spacing w:before="240" w:after="60"/>
        <w:contextualSpacing w:val="0"/>
        <w:rPr>
          <w:b/>
        </w:rPr>
      </w:pPr>
    </w:p>
    <w:p w:rsidR="00F32A3F" w:rsidRDefault="00F32A3F" w:rsidP="00F32A3F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>
        <w:rPr>
          <w:b/>
        </w:rPr>
        <w:t>Presentation by DoE on completion of IBCs across the state</w:t>
      </w:r>
      <w:r w:rsidRPr="00A7767E">
        <w:rPr>
          <w:b/>
        </w:rPr>
        <w:t xml:space="preserve"> </w:t>
      </w:r>
    </w:p>
    <w:p w:rsidR="001A6337" w:rsidRDefault="001A6337" w:rsidP="001A6337">
      <w:pPr>
        <w:ind w:left="720"/>
        <w:contextualSpacing/>
        <w:rPr>
          <w:rFonts w:ascii="Calibri" w:hAnsi="Calibri"/>
          <w:sz w:val="22"/>
          <w:szCs w:val="22"/>
        </w:rPr>
      </w:pPr>
      <w:r w:rsidRPr="00AD352E">
        <w:rPr>
          <w:rFonts w:ascii="Arial" w:hAnsi="Arial" w:cs="Arial"/>
          <w:b/>
        </w:rPr>
        <w:t xml:space="preserve">Presenter:     </w:t>
      </w:r>
      <w:r>
        <w:rPr>
          <w:rFonts w:ascii="Calibri" w:hAnsi="Calibri"/>
          <w:sz w:val="22"/>
          <w:szCs w:val="22"/>
        </w:rPr>
        <w:t xml:space="preserve">Jessica </w:t>
      </w:r>
      <w:r w:rsidR="00194139">
        <w:rPr>
          <w:rFonts w:ascii="Calibri" w:hAnsi="Calibri"/>
          <w:sz w:val="22"/>
          <w:szCs w:val="22"/>
        </w:rPr>
        <w:t>Vallelungo, DoE</w:t>
      </w:r>
    </w:p>
    <w:p w:rsidR="001A6337" w:rsidRPr="00B5767D" w:rsidRDefault="00194139" w:rsidP="001A6337">
      <w:pPr>
        <w:ind w:left="720"/>
        <w:contextualSpacing/>
        <w:rPr>
          <w:rFonts w:ascii="Arial" w:hAnsi="Arial" w:cs="Arial"/>
          <w:u w:val="single"/>
        </w:rPr>
      </w:pPr>
      <w:r w:rsidRPr="00B5767D">
        <w:rPr>
          <w:rFonts w:ascii="Arial" w:hAnsi="Arial" w:cs="Arial"/>
          <w:u w:val="single"/>
        </w:rPr>
        <w:t>See presentation attached.</w:t>
      </w:r>
    </w:p>
    <w:p w:rsidR="001A6337" w:rsidRPr="00AD352E" w:rsidRDefault="001A6337" w:rsidP="001A6337">
      <w:pPr>
        <w:rPr>
          <w:rFonts w:ascii="Arial" w:hAnsi="Arial" w:cs="Arial"/>
        </w:rPr>
      </w:pPr>
    </w:p>
    <w:p w:rsidR="001A6337" w:rsidRDefault="001A6337" w:rsidP="001A6337">
      <w:pPr>
        <w:pStyle w:val="ListParagraph"/>
        <w:rPr>
          <w:rFonts w:cs="Calibri"/>
        </w:rPr>
      </w:pPr>
      <w:r w:rsidRPr="00AD352E">
        <w:rPr>
          <w:rFonts w:ascii="Arial" w:hAnsi="Arial" w:cs="Arial"/>
          <w:b/>
          <w:sz w:val="20"/>
          <w:szCs w:val="20"/>
        </w:rPr>
        <w:t>Comment:</w:t>
      </w:r>
    </w:p>
    <w:p w:rsidR="00CD77DE" w:rsidRPr="00B5767D" w:rsidRDefault="00B5767D" w:rsidP="00CD77DE">
      <w:pPr>
        <w:pStyle w:val="ListParagraph"/>
        <w:spacing w:before="240" w:after="60"/>
        <w:contextualSpacing w:val="0"/>
      </w:pPr>
      <w:r w:rsidRPr="00B5767D">
        <w:t>Jessica will provide a drilled down synopsis of IBCs attained by school.</w:t>
      </w:r>
    </w:p>
    <w:p w:rsidR="00B5767D" w:rsidRDefault="00376448" w:rsidP="00B5767D">
      <w:pPr>
        <w:pStyle w:val="ListParagraph"/>
        <w:spacing w:before="240" w:after="60"/>
        <w:rPr>
          <w:b/>
        </w:rPr>
      </w:pPr>
      <w:r w:rsidRPr="00F229C4">
        <w:rPr>
          <w:b/>
        </w:rPr>
        <w:t xml:space="preserve">Public Comment:  </w:t>
      </w:r>
      <w:r w:rsidR="00B5767D">
        <w:rPr>
          <w:b/>
        </w:rPr>
        <w:t>none</w:t>
      </w:r>
      <w:r w:rsidR="00B5767D">
        <w:rPr>
          <w:b/>
        </w:rPr>
        <w:tab/>
      </w:r>
    </w:p>
    <w:p w:rsidR="00B5767D" w:rsidRPr="00B5767D" w:rsidRDefault="00B5767D" w:rsidP="00B5767D">
      <w:pPr>
        <w:pStyle w:val="ListParagraph"/>
        <w:spacing w:before="240" w:after="60"/>
        <w:rPr>
          <w:b/>
        </w:rPr>
      </w:pPr>
      <w:r w:rsidRPr="00B5767D">
        <w:rPr>
          <w:b/>
        </w:rPr>
        <w:t>No official public comments</w:t>
      </w:r>
    </w:p>
    <w:p w:rsidR="00376448" w:rsidRPr="00F229C4" w:rsidRDefault="00B5767D" w:rsidP="00B5767D">
      <w:pPr>
        <w:pStyle w:val="ListParagraph"/>
        <w:spacing w:before="240" w:after="60"/>
        <w:contextualSpacing w:val="0"/>
        <w:rPr>
          <w:b/>
        </w:rPr>
      </w:pPr>
      <w:r>
        <w:rPr>
          <w:b/>
        </w:rPr>
        <w:t>No other</w:t>
      </w:r>
      <w:r w:rsidRPr="00B5767D">
        <w:rPr>
          <w:b/>
        </w:rPr>
        <w:tab/>
      </w:r>
    </w:p>
    <w:p w:rsidR="00376448" w:rsidRDefault="00376448" w:rsidP="00376448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3605D9">
        <w:rPr>
          <w:b/>
        </w:rPr>
        <w:t>Other Business</w:t>
      </w:r>
      <w:r w:rsidRPr="00F229C4">
        <w:rPr>
          <w:b/>
        </w:rPr>
        <w:t xml:space="preserve">: </w:t>
      </w:r>
      <w:r w:rsidR="00B5767D">
        <w:rPr>
          <w:b/>
        </w:rPr>
        <w:t>none – other business deferred</w:t>
      </w:r>
    </w:p>
    <w:p w:rsidR="00CD77DE" w:rsidRDefault="00CD77DE" w:rsidP="00CD77DE">
      <w:pPr>
        <w:pStyle w:val="ListParagraph"/>
        <w:spacing w:before="240" w:after="60"/>
        <w:contextualSpacing w:val="0"/>
        <w:rPr>
          <w:b/>
        </w:rPr>
      </w:pPr>
      <w:r>
        <w:rPr>
          <w:b/>
        </w:rPr>
        <w:t xml:space="preserve">Appointments of </w:t>
      </w:r>
      <w:r w:rsidR="00A56643">
        <w:rPr>
          <w:b/>
        </w:rPr>
        <w:t>Chris in place of Pat</w:t>
      </w:r>
    </w:p>
    <w:p w:rsidR="00A56643" w:rsidRPr="00F229C4" w:rsidRDefault="00A56643" w:rsidP="00CD77DE">
      <w:pPr>
        <w:pStyle w:val="ListParagraph"/>
        <w:spacing w:before="240" w:after="60"/>
        <w:contextualSpacing w:val="0"/>
        <w:rPr>
          <w:b/>
        </w:rPr>
      </w:pPr>
      <w:r>
        <w:rPr>
          <w:b/>
        </w:rPr>
        <w:t>Appointment of Dr. Sanders in place of Rhett.</w:t>
      </w:r>
    </w:p>
    <w:p w:rsidR="00B5767D" w:rsidRPr="00B5767D" w:rsidRDefault="00376448" w:rsidP="00B5767D">
      <w:pPr>
        <w:pStyle w:val="ListParagraph"/>
        <w:numPr>
          <w:ilvl w:val="0"/>
          <w:numId w:val="5"/>
        </w:numPr>
        <w:spacing w:before="240" w:after="60"/>
        <w:contextualSpacing w:val="0"/>
        <w:rPr>
          <w:b/>
        </w:rPr>
      </w:pPr>
      <w:r w:rsidRPr="00F229C4">
        <w:rPr>
          <w:b/>
        </w:rPr>
        <w:t>Adjournment</w:t>
      </w:r>
      <w:r w:rsidR="00B5767D">
        <w:rPr>
          <w:b/>
        </w:rPr>
        <w:t xml:space="preserve">: </w:t>
      </w:r>
      <w:r w:rsidR="00B5767D" w:rsidRPr="00B5767D">
        <w:rPr>
          <w:b/>
        </w:rPr>
        <w:t xml:space="preserve">Chairman adjourned meeting at </w:t>
      </w:r>
      <w:r w:rsidR="00B5767D">
        <w:rPr>
          <w:b/>
        </w:rPr>
        <w:t xml:space="preserve">3:23 </w:t>
      </w:r>
      <w:r w:rsidR="00B5767D">
        <w:rPr>
          <w:b/>
        </w:rPr>
        <w:t>p</w:t>
      </w:r>
      <w:r w:rsidR="00B5767D" w:rsidRPr="00B5767D">
        <w:rPr>
          <w:b/>
        </w:rPr>
        <w:t>m.</w:t>
      </w:r>
    </w:p>
    <w:p w:rsidR="00B5767D" w:rsidRPr="00B5767D" w:rsidRDefault="00B5767D" w:rsidP="00B5767D">
      <w:pPr>
        <w:pStyle w:val="ListParagraph"/>
        <w:spacing w:before="240" w:after="60"/>
        <w:rPr>
          <w:b/>
        </w:rPr>
      </w:pPr>
      <w:r w:rsidRPr="00B5767D">
        <w:rPr>
          <w:b/>
        </w:rPr>
        <w:t xml:space="preserve">Minutes submitted by:  </w:t>
      </w:r>
      <w:r>
        <w:rPr>
          <w:b/>
        </w:rPr>
        <w:t>Michelle Snowden</w:t>
      </w:r>
    </w:p>
    <w:p w:rsidR="00B5767D" w:rsidRDefault="00B5767D" w:rsidP="00B5767D">
      <w:pPr>
        <w:pStyle w:val="ListParagraph"/>
        <w:spacing w:before="240" w:after="60"/>
        <w:rPr>
          <w:b/>
        </w:rPr>
      </w:pPr>
      <w:r w:rsidRPr="00B5767D">
        <w:rPr>
          <w:b/>
        </w:rPr>
        <w:t xml:space="preserve">Minutes approved by:  IBCC </w:t>
      </w:r>
    </w:p>
    <w:p w:rsidR="00B5767D" w:rsidRPr="00B5767D" w:rsidRDefault="00B5767D" w:rsidP="00B5767D">
      <w:pPr>
        <w:pStyle w:val="ListParagraph"/>
        <w:spacing w:before="240" w:after="60"/>
        <w:rPr>
          <w:b/>
        </w:rPr>
      </w:pPr>
      <w:r w:rsidRPr="00B5767D">
        <w:rPr>
          <w:b/>
        </w:rPr>
        <w:tab/>
      </w:r>
    </w:p>
    <w:p w:rsidR="00376448" w:rsidRPr="00F229C4" w:rsidRDefault="00376448" w:rsidP="00B5767D">
      <w:pPr>
        <w:pStyle w:val="ListParagraph"/>
        <w:spacing w:before="240" w:after="60"/>
        <w:contextualSpacing w:val="0"/>
        <w:rPr>
          <w:b/>
        </w:rPr>
      </w:pPr>
    </w:p>
    <w:p w:rsidR="00C42468" w:rsidRDefault="00C42468" w:rsidP="00376448">
      <w:pPr>
        <w:rPr>
          <w:rFonts w:ascii="Arial" w:hAnsi="Arial" w:cs="Arial"/>
        </w:rPr>
      </w:pPr>
    </w:p>
    <w:sectPr w:rsidR="00C42468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DE" w:rsidRDefault="00CD77DE">
      <w:r>
        <w:separator/>
      </w:r>
    </w:p>
  </w:endnote>
  <w:endnote w:type="continuationSeparator" w:id="0">
    <w:p w:rsidR="00CD77DE" w:rsidRDefault="00CD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DE" w:rsidRDefault="00CD77DE">
      <w:r>
        <w:separator/>
      </w:r>
    </w:p>
  </w:footnote>
  <w:footnote w:type="continuationSeparator" w:id="0">
    <w:p w:rsidR="00CD77DE" w:rsidRDefault="00CD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C13AF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1C139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F2231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="001E4A0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225-342-5899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="001E4A0C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225-342-5899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24020C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Workforce Investment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4C26EB" w:rsidRDefault="0024020C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Workforce Investment Council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FC3"/>
    <w:multiLevelType w:val="hybridMultilevel"/>
    <w:tmpl w:val="23B42918"/>
    <w:lvl w:ilvl="0" w:tplc="F668BA16">
      <w:start w:val="1"/>
      <w:numFmt w:val="decimal"/>
      <w:lvlText w:val="%1)."/>
      <w:lvlJc w:val="left"/>
      <w:pPr>
        <w:ind w:left="311" w:hanging="311"/>
      </w:pPr>
      <w:rPr>
        <w:rFonts w:hint="default"/>
        <w:b/>
        <w:bCs/>
        <w:spacing w:val="0"/>
        <w:w w:val="97"/>
      </w:rPr>
    </w:lvl>
    <w:lvl w:ilvl="1" w:tplc="975636AA">
      <w:start w:val="1"/>
      <w:numFmt w:val="lowerLetter"/>
      <w:lvlText w:val="%2."/>
      <w:lvlJc w:val="left"/>
      <w:pPr>
        <w:ind w:left="761" w:hanging="328"/>
        <w:jc w:val="right"/>
      </w:pPr>
      <w:rPr>
        <w:rFonts w:hint="default"/>
        <w:b/>
        <w:bCs/>
        <w:spacing w:val="-1"/>
        <w:w w:val="99"/>
      </w:rPr>
    </w:lvl>
    <w:lvl w:ilvl="2" w:tplc="7DDA7EC4">
      <w:numFmt w:val="bullet"/>
      <w:lvlText w:val="•"/>
      <w:lvlJc w:val="left"/>
      <w:pPr>
        <w:ind w:left="1081" w:hanging="328"/>
      </w:pPr>
      <w:rPr>
        <w:rFonts w:hint="default"/>
      </w:rPr>
    </w:lvl>
    <w:lvl w:ilvl="3" w:tplc="9FD4173E">
      <w:numFmt w:val="bullet"/>
      <w:lvlText w:val="•"/>
      <w:lvlJc w:val="left"/>
      <w:pPr>
        <w:ind w:left="2246" w:hanging="328"/>
      </w:pPr>
      <w:rPr>
        <w:rFonts w:hint="default"/>
      </w:rPr>
    </w:lvl>
    <w:lvl w:ilvl="4" w:tplc="20E675EC">
      <w:numFmt w:val="bullet"/>
      <w:lvlText w:val="•"/>
      <w:lvlJc w:val="left"/>
      <w:pPr>
        <w:ind w:left="3411" w:hanging="328"/>
      </w:pPr>
      <w:rPr>
        <w:rFonts w:hint="default"/>
      </w:rPr>
    </w:lvl>
    <w:lvl w:ilvl="5" w:tplc="65E22F70">
      <w:numFmt w:val="bullet"/>
      <w:lvlText w:val="•"/>
      <w:lvlJc w:val="left"/>
      <w:pPr>
        <w:ind w:left="4576" w:hanging="328"/>
      </w:pPr>
      <w:rPr>
        <w:rFonts w:hint="default"/>
      </w:rPr>
    </w:lvl>
    <w:lvl w:ilvl="6" w:tplc="24CAA0D4">
      <w:numFmt w:val="bullet"/>
      <w:lvlText w:val="•"/>
      <w:lvlJc w:val="left"/>
      <w:pPr>
        <w:ind w:left="5741" w:hanging="328"/>
      </w:pPr>
      <w:rPr>
        <w:rFonts w:hint="default"/>
      </w:rPr>
    </w:lvl>
    <w:lvl w:ilvl="7" w:tplc="5C7A4EC2">
      <w:numFmt w:val="bullet"/>
      <w:lvlText w:val="•"/>
      <w:lvlJc w:val="left"/>
      <w:pPr>
        <w:ind w:left="6906" w:hanging="328"/>
      </w:pPr>
      <w:rPr>
        <w:rFonts w:hint="default"/>
      </w:rPr>
    </w:lvl>
    <w:lvl w:ilvl="8" w:tplc="D2A8022A">
      <w:numFmt w:val="bullet"/>
      <w:lvlText w:val="•"/>
      <w:lvlJc w:val="left"/>
      <w:pPr>
        <w:ind w:left="8071" w:hanging="328"/>
      </w:pPr>
      <w:rPr>
        <w:rFonts w:hint="default"/>
      </w:rPr>
    </w:lvl>
  </w:abstractNum>
  <w:abstractNum w:abstractNumId="1" w15:restartNumberingAfterBreak="0">
    <w:nsid w:val="2E954A05"/>
    <w:multiLevelType w:val="hybridMultilevel"/>
    <w:tmpl w:val="AC0CD450"/>
    <w:lvl w:ilvl="0" w:tplc="A24E32C0">
      <w:start w:val="1"/>
      <w:numFmt w:val="decimal"/>
      <w:lvlText w:val="%1."/>
      <w:lvlJc w:val="left"/>
      <w:pPr>
        <w:ind w:left="1209" w:hanging="71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55260528">
      <w:numFmt w:val="bullet"/>
      <w:lvlText w:val="•"/>
      <w:lvlJc w:val="left"/>
      <w:pPr>
        <w:ind w:left="2210" w:hanging="710"/>
      </w:pPr>
      <w:rPr>
        <w:rFonts w:hint="default"/>
      </w:rPr>
    </w:lvl>
    <w:lvl w:ilvl="2" w:tplc="3BDCB182">
      <w:numFmt w:val="bullet"/>
      <w:lvlText w:val="•"/>
      <w:lvlJc w:val="left"/>
      <w:pPr>
        <w:ind w:left="3220" w:hanging="710"/>
      </w:pPr>
      <w:rPr>
        <w:rFonts w:hint="default"/>
      </w:rPr>
    </w:lvl>
    <w:lvl w:ilvl="3" w:tplc="693A6B2A">
      <w:numFmt w:val="bullet"/>
      <w:lvlText w:val="•"/>
      <w:lvlJc w:val="left"/>
      <w:pPr>
        <w:ind w:left="4230" w:hanging="710"/>
      </w:pPr>
      <w:rPr>
        <w:rFonts w:hint="default"/>
      </w:rPr>
    </w:lvl>
    <w:lvl w:ilvl="4" w:tplc="818083FA">
      <w:numFmt w:val="bullet"/>
      <w:lvlText w:val="•"/>
      <w:lvlJc w:val="left"/>
      <w:pPr>
        <w:ind w:left="5240" w:hanging="710"/>
      </w:pPr>
      <w:rPr>
        <w:rFonts w:hint="default"/>
      </w:rPr>
    </w:lvl>
    <w:lvl w:ilvl="5" w:tplc="8C9CC30C">
      <w:numFmt w:val="bullet"/>
      <w:lvlText w:val="•"/>
      <w:lvlJc w:val="left"/>
      <w:pPr>
        <w:ind w:left="6250" w:hanging="710"/>
      </w:pPr>
      <w:rPr>
        <w:rFonts w:hint="default"/>
      </w:rPr>
    </w:lvl>
    <w:lvl w:ilvl="6" w:tplc="449A228C">
      <w:numFmt w:val="bullet"/>
      <w:lvlText w:val="•"/>
      <w:lvlJc w:val="left"/>
      <w:pPr>
        <w:ind w:left="7260" w:hanging="710"/>
      </w:pPr>
      <w:rPr>
        <w:rFonts w:hint="default"/>
      </w:rPr>
    </w:lvl>
    <w:lvl w:ilvl="7" w:tplc="B0B248D0">
      <w:numFmt w:val="bullet"/>
      <w:lvlText w:val="•"/>
      <w:lvlJc w:val="left"/>
      <w:pPr>
        <w:ind w:left="8270" w:hanging="710"/>
      </w:pPr>
      <w:rPr>
        <w:rFonts w:hint="default"/>
      </w:rPr>
    </w:lvl>
    <w:lvl w:ilvl="8" w:tplc="E1E0E19E">
      <w:numFmt w:val="bullet"/>
      <w:lvlText w:val="•"/>
      <w:lvlJc w:val="left"/>
      <w:pPr>
        <w:ind w:left="9280" w:hanging="710"/>
      </w:pPr>
      <w:rPr>
        <w:rFonts w:hint="default"/>
      </w:rPr>
    </w:lvl>
  </w:abstractNum>
  <w:abstractNum w:abstractNumId="2" w15:restartNumberingAfterBreak="0">
    <w:nsid w:val="38A608BF"/>
    <w:multiLevelType w:val="hybridMultilevel"/>
    <w:tmpl w:val="7054A1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B2E62"/>
    <w:multiLevelType w:val="hybridMultilevel"/>
    <w:tmpl w:val="8CB6914A"/>
    <w:lvl w:ilvl="0" w:tplc="8B8876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7E"/>
    <w:multiLevelType w:val="hybridMultilevel"/>
    <w:tmpl w:val="AA9225EC"/>
    <w:lvl w:ilvl="0" w:tplc="30300D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2epvWv7oqTA4mEpNoE0P1GDCJLIVrGTZsIWa7NDiSexc1N4pL/m1/wH+tKIQGMy5MyzpVb9C4oQf0GE9DV2w==" w:salt="+NTYNifj7E9FoSFvrQEF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DE"/>
    <w:rsid w:val="00003068"/>
    <w:rsid w:val="00061DC7"/>
    <w:rsid w:val="000E1FE4"/>
    <w:rsid w:val="00166A35"/>
    <w:rsid w:val="00194139"/>
    <w:rsid w:val="001A0486"/>
    <w:rsid w:val="001A6337"/>
    <w:rsid w:val="001D5618"/>
    <w:rsid w:val="001E4A0C"/>
    <w:rsid w:val="0024020C"/>
    <w:rsid w:val="00255628"/>
    <w:rsid w:val="0028020C"/>
    <w:rsid w:val="002E6284"/>
    <w:rsid w:val="002E68A4"/>
    <w:rsid w:val="00376448"/>
    <w:rsid w:val="003974EA"/>
    <w:rsid w:val="003A7652"/>
    <w:rsid w:val="00471334"/>
    <w:rsid w:val="004B3149"/>
    <w:rsid w:val="004D6767"/>
    <w:rsid w:val="0051474F"/>
    <w:rsid w:val="00584409"/>
    <w:rsid w:val="006A4BE4"/>
    <w:rsid w:val="006D3D77"/>
    <w:rsid w:val="00732738"/>
    <w:rsid w:val="007C0ED0"/>
    <w:rsid w:val="007D347F"/>
    <w:rsid w:val="008D08FC"/>
    <w:rsid w:val="00922EB2"/>
    <w:rsid w:val="00940C4A"/>
    <w:rsid w:val="009D58E9"/>
    <w:rsid w:val="00A406A9"/>
    <w:rsid w:val="00A56643"/>
    <w:rsid w:val="00A656B5"/>
    <w:rsid w:val="00B404E0"/>
    <w:rsid w:val="00B40C51"/>
    <w:rsid w:val="00B417EB"/>
    <w:rsid w:val="00B5767D"/>
    <w:rsid w:val="00BB73C5"/>
    <w:rsid w:val="00C42468"/>
    <w:rsid w:val="00CD77DE"/>
    <w:rsid w:val="00D237EC"/>
    <w:rsid w:val="00D44B09"/>
    <w:rsid w:val="00D520C6"/>
    <w:rsid w:val="00D5592E"/>
    <w:rsid w:val="00D6132D"/>
    <w:rsid w:val="00D630BF"/>
    <w:rsid w:val="00D72600"/>
    <w:rsid w:val="00D953E2"/>
    <w:rsid w:val="00E804A6"/>
    <w:rsid w:val="00EC4900"/>
    <w:rsid w:val="00F3037A"/>
    <w:rsid w:val="00F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4097">
      <o:colormru v:ext="edit" colors="#45555f"/>
    </o:shapedefaults>
    <o:shapelayout v:ext="edit">
      <o:idmap v:ext="edit" data="1"/>
    </o:shapelayout>
  </w:shapeDefaults>
  <w:decimalSymbol w:val="."/>
  <w:listSeparator w:val=","/>
  <w14:docId w14:val="1C9A9121"/>
  <w15:docId w15:val="{57625329-AFBE-45B4-B81D-64EAB89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03068"/>
    <w:pPr>
      <w:widowControl w:val="0"/>
      <w:autoSpaceDE w:val="0"/>
      <w:autoSpaceDN w:val="0"/>
      <w:spacing w:before="51"/>
      <w:ind w:left="1300" w:hanging="36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0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ListParagraph">
    <w:name w:val="List Paragraph"/>
    <w:basedOn w:val="Normal"/>
    <w:uiPriority w:val="34"/>
    <w:qFormat/>
    <w:rsid w:val="00C424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003068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030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56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ED\WIC\06.%20IBCC\IBCC%202018%20Aug%2022\Tentative%20Agenda%202018%20Aug%20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Tentative Agenda 2018 Aug 29</Template>
  <TotalTime>0</TotalTime>
  <Pages>3</Pages>
  <Words>684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Taylor-White</dc:creator>
  <cp:lastModifiedBy>Kellie Taylor-White</cp:lastModifiedBy>
  <cp:revision>2</cp:revision>
  <cp:lastPrinted>2018-08-29T10:13:00Z</cp:lastPrinted>
  <dcterms:created xsi:type="dcterms:W3CDTF">2018-11-29T19:27:00Z</dcterms:created>
  <dcterms:modified xsi:type="dcterms:W3CDTF">2018-11-29T19:27:00Z</dcterms:modified>
</cp:coreProperties>
</file>